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28137" w14:textId="77777777" w:rsidR="000750D1" w:rsidRDefault="000750D1" w:rsidP="000750D1">
      <w:pPr>
        <w:spacing w:after="0" w:line="240" w:lineRule="auto"/>
        <w:jc w:val="both"/>
        <w:rPr>
          <w:b/>
          <w:bCs/>
        </w:rPr>
      </w:pPr>
      <w:r>
        <w:rPr>
          <w:noProof/>
          <w:lang w:eastAsia="pl-PL"/>
        </w:rPr>
        <w:drawing>
          <wp:anchor distT="0" distB="0" distL="114935" distR="114935" simplePos="0" relativeHeight="251658240" behindDoc="1" locked="0" layoutInCell="1" allowOverlap="1" wp14:anchorId="0F828437" wp14:editId="1D16E66F">
            <wp:simplePos x="0" y="0"/>
            <wp:positionH relativeFrom="column">
              <wp:posOffset>2386330</wp:posOffset>
            </wp:positionH>
            <wp:positionV relativeFrom="paragraph">
              <wp:posOffset>0</wp:posOffset>
            </wp:positionV>
            <wp:extent cx="920750" cy="1022985"/>
            <wp:effectExtent l="0" t="0" r="0" b="5715"/>
            <wp:wrapTight wrapText="right">
              <wp:wrapPolygon edited="0">
                <wp:start x="0" y="0"/>
                <wp:lineTo x="0" y="21318"/>
                <wp:lineTo x="21004" y="21318"/>
                <wp:lineTo x="21004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022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3CD08" w14:textId="77777777" w:rsidR="000750D1" w:rsidRDefault="000750D1" w:rsidP="000750D1">
      <w:pPr>
        <w:spacing w:after="0" w:line="240" w:lineRule="auto"/>
        <w:rPr>
          <w:b/>
          <w:bCs/>
        </w:rPr>
      </w:pPr>
    </w:p>
    <w:p w14:paraId="009D92A3" w14:textId="77777777" w:rsidR="000750D1" w:rsidRDefault="000750D1" w:rsidP="000750D1">
      <w:pPr>
        <w:spacing w:after="0" w:line="240" w:lineRule="auto"/>
        <w:rPr>
          <w:b/>
          <w:bCs/>
        </w:rPr>
      </w:pPr>
    </w:p>
    <w:p w14:paraId="380F2BD1" w14:textId="77777777" w:rsidR="000750D1" w:rsidRDefault="000750D1" w:rsidP="000750D1">
      <w:pPr>
        <w:spacing w:after="0" w:line="240" w:lineRule="auto"/>
        <w:rPr>
          <w:b/>
          <w:bCs/>
        </w:rPr>
      </w:pPr>
    </w:p>
    <w:p w14:paraId="3910B809" w14:textId="77777777" w:rsidR="000750D1" w:rsidRDefault="000750D1" w:rsidP="000750D1">
      <w:pPr>
        <w:spacing w:after="0" w:line="240" w:lineRule="auto"/>
        <w:rPr>
          <w:b/>
          <w:bCs/>
        </w:rPr>
      </w:pPr>
    </w:p>
    <w:p w14:paraId="5170FEAB" w14:textId="77777777" w:rsidR="000750D1" w:rsidRDefault="000750D1" w:rsidP="000750D1">
      <w:pPr>
        <w:spacing w:after="0" w:line="240" w:lineRule="auto"/>
        <w:rPr>
          <w:b/>
          <w:bCs/>
        </w:rPr>
      </w:pPr>
    </w:p>
    <w:p w14:paraId="76E6D84F" w14:textId="77777777" w:rsidR="000750D1" w:rsidRDefault="000750D1" w:rsidP="000750D1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OiSO.0002.5.2026</w:t>
      </w:r>
    </w:p>
    <w:p w14:paraId="11054803" w14:textId="77777777" w:rsidR="000750D1" w:rsidRDefault="000750D1" w:rsidP="0007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2A85191" w14:textId="77777777" w:rsidR="000750D1" w:rsidRDefault="000750D1" w:rsidP="000750D1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14:paraId="5E4DDD2C" w14:textId="77777777" w:rsidR="000750D1" w:rsidRDefault="000750D1" w:rsidP="0007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PROTOKÓŁ NR XXXVI/2026</w:t>
      </w:r>
    </w:p>
    <w:p w14:paraId="6C2AD558" w14:textId="77777777" w:rsidR="000750D1" w:rsidRDefault="000750D1" w:rsidP="0007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POSIEDZENIA RADY GMINY NOZDRZEC</w:t>
      </w:r>
    </w:p>
    <w:p w14:paraId="4247948B" w14:textId="77777777" w:rsidR="000750D1" w:rsidRDefault="000750D1" w:rsidP="000750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 dnia 15 kwietnia 2026 roku</w:t>
      </w:r>
    </w:p>
    <w:p w14:paraId="4F1A70D6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14:paraId="4467A180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Rada Gminy Nozdrzec liczy 15 Radnych. </w:t>
      </w:r>
      <w:r>
        <w:rPr>
          <w:rFonts w:ascii="Times New Roman" w:hAnsi="Times New Roman" w:cs="Times New Roman"/>
          <w:sz w:val="24"/>
        </w:rPr>
        <w:t>Na sesji obecnych było 15 Radnych (lista obecności w załączeniu).</w:t>
      </w:r>
    </w:p>
    <w:p w14:paraId="56AB8A95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DF0633A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Sesja trwała od godziny 15.00 do godziny </w:t>
      </w:r>
      <w:r>
        <w:rPr>
          <w:rFonts w:ascii="Times New Roman" w:hAnsi="Times New Roman" w:cs="Times New Roman"/>
          <w:color w:val="000000" w:themeColor="text1"/>
          <w:sz w:val="24"/>
        </w:rPr>
        <w:t>15.47</w:t>
      </w:r>
      <w:r>
        <w:rPr>
          <w:rFonts w:ascii="Times New Roman" w:hAnsi="Times New Roman" w:cs="Times New Roman"/>
          <w:color w:val="C00000"/>
          <w:sz w:val="24"/>
        </w:rPr>
        <w:t>.</w:t>
      </w:r>
    </w:p>
    <w:p w14:paraId="5A1B6D87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945BC7E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Obrady prowadził Przewodniczący Rady Gminy Nozdrzec – Jarosław Dąbrowski.</w:t>
      </w:r>
    </w:p>
    <w:p w14:paraId="335D0F8E" w14:textId="77777777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42A9600" w14:textId="1C7ED0FB" w:rsidR="000750D1" w:rsidRDefault="000750D1" w:rsidP="000750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Po dokonaniu otwarcia XXXVI nadzwyczajnej sesji Rady Gminy, zwołanej na wniosek </w:t>
      </w:r>
      <w:r>
        <w:rPr>
          <w:rFonts w:ascii="Times New Roman" w:eastAsia="Arial Unicode MS" w:hAnsi="Times New Roman" w:cs="Times New Roman"/>
          <w:sz w:val="24"/>
          <w:szCs w:val="24"/>
        </w:rPr>
        <w:t>Wójta Gminy Nozdrzec</w:t>
      </w:r>
      <w:r>
        <w:rPr>
          <w:rFonts w:ascii="Times New Roman" w:hAnsi="Times New Roman" w:cs="Times New Roman"/>
          <w:sz w:val="24"/>
        </w:rPr>
        <w:t xml:space="preserve"> i powitaniu </w:t>
      </w:r>
      <w:r>
        <w:rPr>
          <w:rFonts w:ascii="Times New Roman" w:hAnsi="Times New Roman" w:cs="Times New Roman"/>
          <w:sz w:val="24"/>
          <w:szCs w:val="24"/>
        </w:rPr>
        <w:t xml:space="preserve">Radnych Rady Gminy Nozdrzec, Wójta – Stanisława Żelaznowskiego, Zastępcę Wójta – Adriana Skubisza, Sekretarz – Agnieszkę Baran, oraz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oglądających online</w:t>
      </w:r>
      <w:r w:rsidR="000D183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Przewodniczący Rady Gminy Nozdrzec stwierdził prawomocność obrad na podstawie listy obecności. </w:t>
      </w:r>
    </w:p>
    <w:p w14:paraId="40C9488E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04F13F2A" w14:textId="77777777" w:rsidR="000750D1" w:rsidRDefault="000750D1" w:rsidP="000750D1">
      <w:pPr>
        <w:spacing w:after="0" w:line="276" w:lineRule="auto"/>
        <w:ind w:left="-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Przewodniczący Rady Gminy wystąpił z wnioskiem o poszerzenie porządku obrad w pkt 3 podpunkt 1) o projekt uchwały w sprawie </w:t>
      </w:r>
      <w:r>
        <w:rPr>
          <w:rFonts w:ascii="Times New Roman" w:hAnsi="Times New Roman" w:cs="Times New Roman"/>
          <w:bCs/>
          <w:sz w:val="24"/>
        </w:rPr>
        <w:t xml:space="preserve">wyrażenia zgody na zaciągnięcie zobowiązań wykraczających poza rok budżetowy 2026. Wobec braku uwag, wniosek przyjęto głosami: </w:t>
      </w:r>
      <w:r>
        <w:rPr>
          <w:rFonts w:ascii="Times New Roman" w:eastAsia="Times New Roman" w:hAnsi="Times New Roman" w:cs="Times New Roman"/>
          <w:sz w:val="24"/>
        </w:rPr>
        <w:t xml:space="preserve">za – 15, przeciw – 0, wstrzymujących się – 0. </w:t>
      </w:r>
    </w:p>
    <w:p w14:paraId="3610DDFD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021016F" w14:textId="4824005B" w:rsidR="000750D1" w:rsidRDefault="000750D1" w:rsidP="000750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9292B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Sesję realizowano według porządku obrad po zmianach: </w:t>
      </w:r>
      <w:r w:rsidR="000D1837">
        <w:rPr>
          <w:rFonts w:ascii="Times New Roman" w:eastAsia="Times New Roman" w:hAnsi="Times New Roman" w:cs="Times New Roman"/>
          <w:sz w:val="24"/>
        </w:rPr>
        <w:br/>
      </w:r>
    </w:p>
    <w:p w14:paraId="4D40E6F3" w14:textId="77777777" w:rsidR="000750D1" w:rsidRDefault="000750D1" w:rsidP="000750D1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Otwarcie sesji.</w:t>
      </w:r>
    </w:p>
    <w:p w14:paraId="4DE8DA22" w14:textId="77777777" w:rsidR="000750D1" w:rsidRDefault="000750D1" w:rsidP="000750D1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Sprawdzenie kworum.</w:t>
      </w:r>
    </w:p>
    <w:p w14:paraId="79052CBB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Podjęcie uchwał w sprawie:</w:t>
      </w:r>
    </w:p>
    <w:p w14:paraId="5691EEBA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bCs/>
          <w:sz w:val="24"/>
        </w:rPr>
        <w:t>wyrażenia zgody na zaciągnięcie zobowiązań wykraczających poza rok budżetowy 2026,</w:t>
      </w:r>
    </w:p>
    <w:p w14:paraId="37804BE2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zmian w budżecie na rok 2026,</w:t>
      </w:r>
    </w:p>
    <w:p w14:paraId="4FEBEFAC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bCs/>
          <w:sz w:val="24"/>
          <w:szCs w:val="24"/>
        </w:rPr>
        <w:t>wyrażenia zgody na zawarcie  porozumienia międzygminnego dotyczącego przekazania Gminie Błażowa zadań Gminy Nozdrzec z zakresu organizacji publicznego transportu zbiorowego,</w:t>
      </w:r>
    </w:p>
    <w:p w14:paraId="295679C5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bCs/>
          <w:iCs/>
          <w:sz w:val="24"/>
          <w:szCs w:val="24"/>
        </w:rPr>
        <w:t>wyrażenia zgody na zamianę nieruchomości położonych w miejscowości Wesoła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58A3DB3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bCs/>
          <w:iCs/>
          <w:sz w:val="24"/>
          <w:szCs w:val="24"/>
        </w:rPr>
        <w:t>wyrażenia zgody na zamianę nieruchomości położonych w miejscowości Wesoła,</w:t>
      </w:r>
    </w:p>
    <w:p w14:paraId="536DF2A3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wyrażenia zgody na nieodpłatne nabycie nieruchomości gruntowej położonej 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  <w:t>w miejscowości Wara.</w:t>
      </w:r>
    </w:p>
    <w:p w14:paraId="3C0245BC" w14:textId="77777777" w:rsidR="000750D1" w:rsidRDefault="000750D1" w:rsidP="000750D1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Zamknięcie obrad.</w:t>
      </w:r>
    </w:p>
    <w:p w14:paraId="3E3A1410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090B0" w14:textId="77777777" w:rsidR="000750D1" w:rsidRDefault="000750D1" w:rsidP="000750D1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Ad 3.</w:t>
      </w:r>
    </w:p>
    <w:p w14:paraId="5D5B98D6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Projekt uchwały w sprawie </w:t>
      </w:r>
      <w:r>
        <w:rPr>
          <w:rFonts w:ascii="Times New Roman" w:hAnsi="Times New Roman" w:cs="Times New Roman"/>
          <w:bCs/>
          <w:sz w:val="24"/>
        </w:rPr>
        <w:t>wyrażenia zgody na zaciągnięcie zobowiązań wykraczających poza rok budżetowy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032EF9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Radni otrzymali przed sesją.</w:t>
      </w:r>
    </w:p>
    <w:p w14:paraId="7B2DC924" w14:textId="77777777" w:rsidR="000750D1" w:rsidRDefault="000750D1" w:rsidP="000750D1">
      <w:pPr>
        <w:spacing w:after="0"/>
        <w:rPr>
          <w:rFonts w:ascii="Times New Roman" w:hAnsi="Times New Roman" w:cs="Times New Roman"/>
          <w:sz w:val="24"/>
        </w:rPr>
      </w:pPr>
    </w:p>
    <w:p w14:paraId="268A5D3F" w14:textId="77777777" w:rsidR="000750D1" w:rsidRDefault="000750D1" w:rsidP="000750D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przedstawił procedowany projekt budżetu.</w:t>
      </w:r>
    </w:p>
    <w:p w14:paraId="2527F468" w14:textId="77777777" w:rsidR="000750D1" w:rsidRDefault="000750D1" w:rsidP="000750D1">
      <w:pPr>
        <w:spacing w:after="0"/>
        <w:rPr>
          <w:rFonts w:ascii="Times New Roman" w:hAnsi="Times New Roman" w:cs="Times New Roman"/>
          <w:sz w:val="24"/>
        </w:rPr>
      </w:pPr>
    </w:p>
    <w:p w14:paraId="08D80E4E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Wiceprzewodniczący Rady pytał o istniejące problemy z wyrażeniem zgody na przejście Kanalizacji przez działkę.</w:t>
      </w:r>
    </w:p>
    <w:p w14:paraId="63A9759D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711F979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Wójt poinformował, że prace są na początkowym etapie i wszystko się okaże po wejściu projektanta w teren. </w:t>
      </w:r>
    </w:p>
    <w:p w14:paraId="079C9750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D659163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Radny Marian Zabój pytał co wpłynęło na decyzję projektowania kanalizacji na Hłudnie gdzie jeszcze nie dawno była mowa o wykluczeniu miejscowości Hłudna i Wesołej. </w:t>
      </w:r>
    </w:p>
    <w:p w14:paraId="5C8734B7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9FE41B2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 wyjaśnił, że nie było mowy o wykluczeniu a zmianie aglomeracji, którą będzie należało zmienić. Budowa kanalizacji nie jest zależna od tego czy dany teren należy do aglomeracji czy nie, a krążące informacje wśród mieszkańców na ten temat były fałszywe.</w:t>
      </w:r>
    </w:p>
    <w:p w14:paraId="3A2B351D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A15F25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Wójta w uzupełnieniu poinformował, że kierownik jednostki samorządu terytorialnego jest zobowiązany ustawowo co dwa lata do przeglądu aglomeracji terenów, które nie mogą być objęte stosowną inwestycją w najbliższym czasie to podlegają wyłączeniu </w:t>
      </w:r>
      <w:r>
        <w:rPr>
          <w:rFonts w:ascii="Times New Roman" w:hAnsi="Times New Roman" w:cs="Times New Roman"/>
          <w:sz w:val="24"/>
          <w:szCs w:val="24"/>
        </w:rPr>
        <w:br/>
        <w:t xml:space="preserve">z aglomeracji i takie były również wskazania Wód Polskich. Wówczas nie została podjęta decyzja, co nie jest wykluczone, że będziemy musieli stanąć ponownie przed dokonaniem wyboru. A brak podjęcia takich działań jest obwarowane przewidzianymi sankcjami. Zastępca Wójta stwierdził, iż nie możemy mówić o wykluczeniu Hłudna gdzie działania projektowe pierwszego etapu (odcinek 7 km.) realizowane są od lutego 2024r., który powinien być zakończony w listopadzie 2026 r. Natomiast procedowana uchwała dotyczy nie dawno  podpisanej umowy na przygotowanie projektu drugiego etapu na budowę kanalizacji </w:t>
      </w:r>
      <w:r>
        <w:rPr>
          <w:rFonts w:ascii="Times New Roman" w:hAnsi="Times New Roman" w:cs="Times New Roman"/>
          <w:sz w:val="24"/>
          <w:szCs w:val="24"/>
        </w:rPr>
        <w:br/>
        <w:t>w miejscowości Hłudno (odcinek 10 km). Zastępca Wójta przekazał informacje o ogłoszeniu przetargu na przygotowanie projektu sieci kanalizacyjnej w miejscowości Izdebki (odcinek około 12 km.) od rzek do żłobka uwzględniając odnogę w kierunku Obarzyma. Zastępca Wójta poinformował o realizacji działań na terenach poza aglomeracją czyli wodociąg Wesoła Ujazdy, wodociąg Siedliska, oraz staramy się o dofinansowanie na budowę przydomowych oczyszczalni ścieków na terenie sołectwa Wesoła Ujazdy, Ryta Górka.</w:t>
      </w:r>
    </w:p>
    <w:p w14:paraId="17CBDE78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2254C6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Wójt stwierdził, że gdyby były realizowane prace w ubiegłych kadencjach to dzisiaj byłoby 10 % do skanalizowania całej gminy, a my mamy licząc Warę i Nozdrzec 30 % skanalizowania gdzie wydatkowano 50 mln z czego na budowę oczyszczalni ścieków wydatkowano 30 mln.</w:t>
      </w:r>
    </w:p>
    <w:p w14:paraId="571AE5BA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BFA72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20F3CB25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C51B37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XXXVI/218/2026 w sprawie </w:t>
      </w:r>
      <w:r>
        <w:rPr>
          <w:rFonts w:ascii="Times New Roman" w:hAnsi="Times New Roman" w:cs="Times New Roman"/>
          <w:b/>
          <w:bCs/>
          <w:sz w:val="24"/>
        </w:rPr>
        <w:t xml:space="preserve">wyrażenia zgody na zaciągnięcie zobowiązań wykraczających poza rok budżetowy 2026 </w:t>
      </w: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7BB1DF79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71D724A2" w14:textId="3C393C4B" w:rsidR="000750D1" w:rsidRDefault="000750D1" w:rsidP="000D18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  <w:r w:rsidR="000D1837">
        <w:rPr>
          <w:rFonts w:ascii="Times New Roman" w:hAnsi="Times New Roman" w:cs="Times New Roman"/>
          <w:sz w:val="24"/>
          <w:szCs w:val="24"/>
        </w:rPr>
        <w:br/>
      </w:r>
    </w:p>
    <w:p w14:paraId="65A54878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Projekt uchwały w sprawie </w:t>
      </w:r>
      <w:r>
        <w:rPr>
          <w:rFonts w:ascii="Times New Roman" w:hAnsi="Times New Roman" w:cs="Times New Roman"/>
          <w:sz w:val="24"/>
          <w:szCs w:val="24"/>
        </w:rPr>
        <w:t>zmian w budżecie na rok 2026.</w:t>
      </w:r>
    </w:p>
    <w:p w14:paraId="10DA19E9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przedstawił projekt uchwały.</w:t>
      </w:r>
    </w:p>
    <w:p w14:paraId="1A20ABDB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DAA7A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Piotr Ogrodnik pytał o kwotę 210 848,47 dział 10 rozdział 01095 § 4430.</w:t>
      </w:r>
    </w:p>
    <w:p w14:paraId="7431F3D1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38F8A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Sekretarz wyjaśniła, że chodzi o zwrot akcyzy dla rolników.</w:t>
      </w:r>
    </w:p>
    <w:p w14:paraId="75866949" w14:textId="77777777" w:rsidR="000750D1" w:rsidRDefault="000750D1" w:rsidP="000750D1">
      <w:pPr>
        <w:spacing w:after="0"/>
        <w:rPr>
          <w:rFonts w:ascii="Times New Roman" w:hAnsi="Times New Roman" w:cs="Times New Roman"/>
          <w:sz w:val="24"/>
        </w:rPr>
      </w:pPr>
    </w:p>
    <w:p w14:paraId="408212A6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59125154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C6FA5A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XXXVI/219/2026 w sprawie zmian w budżecie na rok 2026 – przyjęta została głosami:</w:t>
      </w:r>
    </w:p>
    <w:p w14:paraId="227F2BAF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03BB9C04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4F5CE4D9" w14:textId="77777777" w:rsidR="000750D1" w:rsidRDefault="000750D1" w:rsidP="000750D1">
      <w:pPr>
        <w:spacing w:after="0"/>
        <w:rPr>
          <w:rFonts w:ascii="Times New Roman" w:hAnsi="Times New Roman" w:cs="Times New Roman"/>
          <w:sz w:val="24"/>
        </w:rPr>
      </w:pPr>
    </w:p>
    <w:p w14:paraId="39C436CB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>
        <w:rPr>
          <w:rFonts w:ascii="Times New Roman" w:hAnsi="Times New Roman" w:cs="Times New Roman"/>
          <w:bCs/>
          <w:sz w:val="24"/>
          <w:szCs w:val="24"/>
        </w:rPr>
        <w:t>wyrażenia zgody na zawarcie  porozumienia międzygminnego dotyczącego przekazania Gminie Błażowa zadań Gminy Nozdrzec z zakresu organizacji publicznego transportu zbiorowego.</w:t>
      </w:r>
    </w:p>
    <w:p w14:paraId="3776DB0B" w14:textId="77777777" w:rsidR="000750D1" w:rsidRDefault="000750D1" w:rsidP="000750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przedstawił projekt uchwały.</w:t>
      </w:r>
    </w:p>
    <w:p w14:paraId="65BE11E8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C1D41D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Jacek Szpiech pytał czy gmina Błażowa występowała o dofinansowania do przewozów.</w:t>
      </w:r>
    </w:p>
    <w:p w14:paraId="71F32669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158E19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Wójt poinformował, że gmina Błażowa należy do Związku PKS Rzeszów. Gmina Nozdrzec również miała propozycję Zarządu PKS Rzeszów przystąpienia do związku, ale wiązało się to  </w:t>
      </w:r>
      <w:r>
        <w:rPr>
          <w:rFonts w:ascii="Times New Roman" w:hAnsi="Times New Roman" w:cs="Times New Roman"/>
          <w:sz w:val="24"/>
          <w:szCs w:val="24"/>
        </w:rPr>
        <w:br/>
        <w:t xml:space="preserve">z wysokimi opłatami około 350 tys. rocznie plus dopłaty do kursów nierentownych. W celu zapewnienia mieszkańcom połączenia z Rzeszowem było zawierane porozumienie z Gminą Błażowa, które za 1 kwartał wynosi 20 tys. Aktualnie w ramach porozumienie z Gminą Dydnia mamy możliwość zapewnienia tego połączenia i szeregu innych kursów dobrze funkcjonujących za znacznie niższą kwotę. W odniesieniu do złożonego wniosku przez kilku Radnych Wójt przekazał informacje o udzielonej odpowiedzi do Radnych oraz o wystąpieniu z wnioskiem o dostosowanie kursu przy uwzględnieniu przesiadek. A problem, który się pojawił nie był po stronie przewoźnika lecz ze zbyt późnego przyjścia na miejsce odjazdu. </w:t>
      </w:r>
    </w:p>
    <w:p w14:paraId="0DF9039E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0C7029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organizowanym transportem w porozumieniu z Gminą Dydnia i problemem zgłaszanym na ostatniej sesji, Zastępca Wójta poinformował o rozmowie z Gminą Dydnia oraz przewoźnikiem, z którym mieszkańcy się nie kontaktowali w sprawie opóźnionego kursu. </w:t>
      </w:r>
      <w:r>
        <w:rPr>
          <w:rFonts w:ascii="Times New Roman" w:hAnsi="Times New Roman" w:cs="Times New Roman"/>
          <w:sz w:val="24"/>
          <w:szCs w:val="24"/>
        </w:rPr>
        <w:br/>
        <w:t xml:space="preserve">W kwestii zakupu biletów miesięcznych, Zastępca Wójta przekazał, że zakup takich biletów będzie możliwy raz w miesiącu u dyżurującego pracownika przewoźnika w Urzędzie Gminy Nozdrzec. Na zakończenie wypowiedzi Zastępca Wójta oznajmił, że gmina Nozdrzec jest </w:t>
      </w:r>
      <w:r>
        <w:rPr>
          <w:rFonts w:ascii="Times New Roman" w:hAnsi="Times New Roman" w:cs="Times New Roman"/>
          <w:sz w:val="24"/>
          <w:szCs w:val="24"/>
        </w:rPr>
        <w:br/>
        <w:t>w stałym kontakcie z gminą Dydnia oraz przewoźnikiem i na bieżąco są rozwiązywane pojawiające się problemy.</w:t>
      </w:r>
    </w:p>
    <w:p w14:paraId="69378B5D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EA7103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Jacek Szpiech pytał o problemy opóźnień kursów w wyniku zimowych warunków atmosferycznych.</w:t>
      </w:r>
    </w:p>
    <w:p w14:paraId="46FE4E17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06A591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Wójt stwierdził, że pytanie Radnego Jacka Szpiecha jest podobne do zgłaszanych protestów mieszkańców przed funkcjonowaniem nowych kursów.</w:t>
      </w:r>
    </w:p>
    <w:p w14:paraId="0B0A8405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Zastępca Wójta powtórzył, że sprawy są monitorowane na bieżąco i w przypadku zaistnienia jakichś niedogodności – będą rozwiązywane.</w:t>
      </w:r>
    </w:p>
    <w:p w14:paraId="2D776D37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A58FB3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Radny Jacek Szpiech pytał o możliwość wydłużenia kursu do Błażowej aby mieszkańcy korzystający z przesiadki mogli czekać w ogrzewanej poczekalni.</w:t>
      </w:r>
    </w:p>
    <w:p w14:paraId="3F86B320" w14:textId="77777777" w:rsidR="00C90470" w:rsidRDefault="00C90470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929816" w14:textId="77C21F3E" w:rsidR="00C90470" w:rsidRDefault="00C90470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Wójt stwierdził, że </w:t>
      </w:r>
      <w:r w:rsidR="000D1837">
        <w:rPr>
          <w:rFonts w:ascii="Times New Roman" w:hAnsi="Times New Roman" w:cs="Times New Roman"/>
          <w:sz w:val="24"/>
          <w:szCs w:val="24"/>
        </w:rPr>
        <w:t xml:space="preserve">są </w:t>
      </w:r>
      <w:r>
        <w:rPr>
          <w:rFonts w:ascii="Times New Roman" w:hAnsi="Times New Roman" w:cs="Times New Roman"/>
          <w:sz w:val="24"/>
          <w:szCs w:val="24"/>
        </w:rPr>
        <w:t xml:space="preserve">mieszkańcy pracujący w Sanoku </w:t>
      </w:r>
      <w:r w:rsidR="000D1837">
        <w:rPr>
          <w:rFonts w:ascii="Times New Roman" w:hAnsi="Times New Roman" w:cs="Times New Roman"/>
          <w:sz w:val="24"/>
          <w:szCs w:val="24"/>
        </w:rPr>
        <w:t xml:space="preserve"> i </w:t>
      </w:r>
      <w:r w:rsidR="00792442">
        <w:rPr>
          <w:rFonts w:ascii="Times New Roman" w:hAnsi="Times New Roman" w:cs="Times New Roman"/>
          <w:sz w:val="24"/>
          <w:szCs w:val="24"/>
        </w:rPr>
        <w:t xml:space="preserve">dojeżdżają </w:t>
      </w:r>
      <w:r>
        <w:rPr>
          <w:rFonts w:ascii="Times New Roman" w:hAnsi="Times New Roman" w:cs="Times New Roman"/>
          <w:sz w:val="24"/>
          <w:szCs w:val="24"/>
        </w:rPr>
        <w:t xml:space="preserve">własnymi samochodami na </w:t>
      </w:r>
      <w:r w:rsidR="00792442">
        <w:rPr>
          <w:rFonts w:ascii="Times New Roman" w:hAnsi="Times New Roman" w:cs="Times New Roman"/>
          <w:sz w:val="24"/>
          <w:szCs w:val="24"/>
        </w:rPr>
        <w:t xml:space="preserve">krzyżówki w miejscowości Izdebki na </w:t>
      </w:r>
      <w:r>
        <w:rPr>
          <w:rFonts w:ascii="Times New Roman" w:hAnsi="Times New Roman" w:cs="Times New Roman"/>
          <w:sz w:val="24"/>
          <w:szCs w:val="24"/>
        </w:rPr>
        <w:t>autobus do Sanoka</w:t>
      </w:r>
      <w:r w:rsidR="007924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442">
        <w:rPr>
          <w:rFonts w:ascii="Times New Roman" w:hAnsi="Times New Roman" w:cs="Times New Roman"/>
          <w:sz w:val="24"/>
          <w:szCs w:val="24"/>
        </w:rPr>
        <w:t>Kolejnym przykładem są mieszkańcy Siedlisk czy Huty Poręb, którzy nie mają takiego połączenia.</w:t>
      </w:r>
    </w:p>
    <w:p w14:paraId="6BE14614" w14:textId="77777777" w:rsidR="00993F29" w:rsidRDefault="00993F29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4A4F0C" w14:textId="77777777" w:rsidR="00993F29" w:rsidRDefault="00993F29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poinformował, że na obecny czas mieszkańcy nie zgłaszają żadnych uwag co do funkcjonowania połączeń.</w:t>
      </w:r>
    </w:p>
    <w:p w14:paraId="09C75ADA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5085B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364E5683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59B60E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XXXVI/220/2026 w sprawie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wyrażenia zgody na zawarcie porozumienia międzygminnego dotyczącego przekazania Gminie Błażowa zadań Gminy Nozdrzec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zakresu organizacji publicznego transportu zbiorowego </w:t>
      </w:r>
    </w:p>
    <w:p w14:paraId="6AAA2873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1CDEBD3D" w14:textId="77777777" w:rsidR="000750D1" w:rsidRDefault="00546FC6" w:rsidP="000750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- 14</w:t>
      </w:r>
      <w:r w:rsidR="000750D1">
        <w:rPr>
          <w:rFonts w:ascii="Times New Roman" w:hAnsi="Times New Roman" w:cs="Times New Roman"/>
          <w:b/>
          <w:sz w:val="24"/>
          <w:szCs w:val="24"/>
        </w:rPr>
        <w:t>, prz</w:t>
      </w:r>
      <w:r>
        <w:rPr>
          <w:rFonts w:ascii="Times New Roman" w:hAnsi="Times New Roman" w:cs="Times New Roman"/>
          <w:b/>
          <w:sz w:val="24"/>
          <w:szCs w:val="24"/>
        </w:rPr>
        <w:t>eciw - 0, wstrzymujących się - 1</w:t>
      </w:r>
      <w:r w:rsidR="000750D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80E917F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51F081CA" w14:textId="77777777" w:rsidR="000750D1" w:rsidRDefault="000750D1" w:rsidP="000750D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12AFF542" w14:textId="77777777" w:rsidR="003828E7" w:rsidRDefault="00546FC6" w:rsidP="001C0189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 w:rsidR="001C0189">
        <w:rPr>
          <w:rFonts w:ascii="Times New Roman" w:hAnsi="Times New Roman" w:cs="Times New Roman"/>
          <w:bCs/>
          <w:iCs/>
          <w:sz w:val="24"/>
          <w:szCs w:val="24"/>
        </w:rPr>
        <w:t xml:space="preserve">wyrażenia zgody na zamianę nieruchomości położonych </w:t>
      </w:r>
      <w:r w:rsidR="00D93732">
        <w:rPr>
          <w:rFonts w:ascii="Times New Roman" w:hAnsi="Times New Roman" w:cs="Times New Roman"/>
          <w:bCs/>
          <w:iCs/>
          <w:sz w:val="24"/>
          <w:szCs w:val="24"/>
        </w:rPr>
        <w:br/>
      </w:r>
      <w:r w:rsidR="001C0189">
        <w:rPr>
          <w:rFonts w:ascii="Times New Roman" w:hAnsi="Times New Roman" w:cs="Times New Roman"/>
          <w:bCs/>
          <w:iCs/>
          <w:sz w:val="24"/>
          <w:szCs w:val="24"/>
        </w:rPr>
        <w:t>w miejscowości Wesoła.</w:t>
      </w:r>
    </w:p>
    <w:p w14:paraId="03609469" w14:textId="77777777" w:rsidR="001C0189" w:rsidRDefault="001C0189" w:rsidP="001C01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przedstawił projekt uchwały.</w:t>
      </w:r>
    </w:p>
    <w:p w14:paraId="2B2A32CC" w14:textId="77777777" w:rsidR="00D93732" w:rsidRDefault="00D93732" w:rsidP="001C01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B8DDC" w14:textId="77777777" w:rsidR="00D93732" w:rsidRPr="00D93732" w:rsidRDefault="00D93732" w:rsidP="00D93732">
      <w:pPr>
        <w:spacing w:after="0"/>
        <w:rPr>
          <w:rFonts w:ascii="Times New Roman" w:hAnsi="Times New Roman" w:cs="Times New Roman"/>
          <w:sz w:val="24"/>
        </w:rPr>
      </w:pPr>
      <w:r w:rsidRPr="001C0189">
        <w:rPr>
          <w:rFonts w:ascii="Times New Roman" w:hAnsi="Times New Roman" w:cs="Times New Roman"/>
          <w:sz w:val="24"/>
        </w:rPr>
        <w:t xml:space="preserve">Przewodniczący Rady </w:t>
      </w:r>
      <w:r>
        <w:rPr>
          <w:rFonts w:ascii="Times New Roman" w:hAnsi="Times New Roman" w:cs="Times New Roman"/>
          <w:sz w:val="24"/>
        </w:rPr>
        <w:t>poinformował, że projekt uchwały dotyczy uregulowania drogi.</w:t>
      </w:r>
    </w:p>
    <w:p w14:paraId="43ADEAEB" w14:textId="77777777" w:rsidR="001C0189" w:rsidRDefault="001C0189" w:rsidP="001C0189">
      <w:pPr>
        <w:spacing w:after="0"/>
        <w:rPr>
          <w:rFonts w:ascii="Times New Roman" w:hAnsi="Times New Roman" w:cs="Times New Roman"/>
          <w:sz w:val="24"/>
        </w:rPr>
      </w:pPr>
    </w:p>
    <w:p w14:paraId="021A037B" w14:textId="77777777" w:rsidR="001C0189" w:rsidRDefault="001C0189" w:rsidP="001C0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3B042B73" w14:textId="77777777" w:rsidR="001C0189" w:rsidRDefault="001C0189" w:rsidP="001C0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03A33D" w14:textId="77777777" w:rsidR="001C0189" w:rsidRDefault="001C0189" w:rsidP="001C01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XXXVI/221/2026 w sprawie </w:t>
      </w:r>
      <w:r w:rsidRPr="001C0189">
        <w:rPr>
          <w:rFonts w:ascii="Times New Roman" w:hAnsi="Times New Roman" w:cs="Times New Roman"/>
          <w:b/>
          <w:bCs/>
          <w:iCs/>
          <w:sz w:val="24"/>
          <w:szCs w:val="24"/>
        </w:rPr>
        <w:t>wyrażenia zgody na zamianę nieruchomości położonych w miejscowości Wesoła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689A1813" w14:textId="77777777" w:rsidR="001C0189" w:rsidRDefault="001C0189" w:rsidP="001C018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7A9A8497" w14:textId="77777777" w:rsidR="001C0189" w:rsidRDefault="001C0189" w:rsidP="001C01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14DD8015" w14:textId="77777777" w:rsidR="001C0189" w:rsidRPr="001C0189" w:rsidRDefault="001C0189" w:rsidP="001C0189">
      <w:pPr>
        <w:spacing w:after="0"/>
        <w:rPr>
          <w:rFonts w:ascii="Times New Roman" w:hAnsi="Times New Roman" w:cs="Times New Roman"/>
          <w:sz w:val="24"/>
        </w:rPr>
      </w:pPr>
    </w:p>
    <w:p w14:paraId="10875669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wyrażenia zgody na zamianę nieruchomości położonych </w:t>
      </w:r>
      <w:r>
        <w:rPr>
          <w:rFonts w:ascii="Times New Roman" w:hAnsi="Times New Roman" w:cs="Times New Roman"/>
          <w:bCs/>
          <w:iCs/>
          <w:sz w:val="24"/>
          <w:szCs w:val="24"/>
        </w:rPr>
        <w:br/>
        <w:t>w miejscowości Wesoła.</w:t>
      </w:r>
    </w:p>
    <w:p w14:paraId="330AB723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przedstawił projekt uchwały.</w:t>
      </w:r>
    </w:p>
    <w:p w14:paraId="3D208E02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4C9D4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poinformował, że dotyczy tego samego ciągu komunikacyjnego.</w:t>
      </w:r>
    </w:p>
    <w:p w14:paraId="5DEFA175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1DE5E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418CA652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58063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XXXVI/222/2026 w sprawie </w:t>
      </w:r>
      <w:r w:rsidRPr="001C0189">
        <w:rPr>
          <w:rFonts w:ascii="Times New Roman" w:hAnsi="Times New Roman" w:cs="Times New Roman"/>
          <w:b/>
          <w:bCs/>
          <w:iCs/>
          <w:sz w:val="24"/>
          <w:szCs w:val="24"/>
        </w:rPr>
        <w:t>wyrażenia zgody na zamianę nieruchomości położonych w miejscowości Wesoła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58AB45AF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3D9D1DBF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4F8AF3B0" w14:textId="77777777" w:rsidR="00D93732" w:rsidRDefault="00D93732" w:rsidP="001C0189">
      <w:pPr>
        <w:spacing w:after="0"/>
        <w:rPr>
          <w:rFonts w:ascii="Times New Roman" w:hAnsi="Times New Roman" w:cs="Times New Roman"/>
          <w:sz w:val="24"/>
        </w:rPr>
      </w:pPr>
    </w:p>
    <w:p w14:paraId="20B395D5" w14:textId="77777777" w:rsidR="00D93732" w:rsidRPr="00D93732" w:rsidRDefault="00D93732" w:rsidP="00D93732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Projekt uchwały w sprawie </w:t>
      </w:r>
      <w:r>
        <w:rPr>
          <w:rFonts w:ascii="Times New Roman" w:hAnsi="Times New Roman" w:cs="Times New Roman"/>
          <w:bCs/>
          <w:iCs/>
          <w:sz w:val="24"/>
          <w:szCs w:val="24"/>
        </w:rPr>
        <w:t>wyrażenia zgody na nieodpłatne nabycie nieruchomości gruntowej położonej w miejscowości Wara.</w:t>
      </w:r>
    </w:p>
    <w:p w14:paraId="2487DFA0" w14:textId="77777777" w:rsidR="00D93732" w:rsidRDefault="00D93732" w:rsidP="00D937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projekt uchwały został doręczony Radnym wraz z zawiadomieniem o sesji i przedstawił projekt uchwały.</w:t>
      </w:r>
    </w:p>
    <w:p w14:paraId="0B9ACF66" w14:textId="77777777" w:rsidR="00D93732" w:rsidRDefault="00D93732" w:rsidP="00D9373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D134077" w14:textId="77777777" w:rsidR="00D93732" w:rsidRDefault="00753ADD" w:rsidP="00D9373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Wiceprzewodniczący Rady pytał o ponoszenie kosztów notarialne.</w:t>
      </w:r>
    </w:p>
    <w:p w14:paraId="769CE8D9" w14:textId="77777777" w:rsidR="00753ADD" w:rsidRDefault="00753ADD" w:rsidP="00D9373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C9DC1F1" w14:textId="6D359478" w:rsidR="00753ADD" w:rsidRDefault="00753ADD" w:rsidP="00D9373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Wójt wyjaśnił, że wnioskodawcy zakupili działkę i przekazują na gminę</w:t>
      </w:r>
      <w:r w:rsidR="000D1837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więc koszty notarialne należą do przyjmującego czyli gminy.</w:t>
      </w:r>
    </w:p>
    <w:p w14:paraId="4B263728" w14:textId="77777777" w:rsidR="00753ADD" w:rsidRDefault="00753ADD" w:rsidP="00D9373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1ED612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Wobec braku uwag i wniosków, Przewodniczący Rady przystąpił do głosowania.</w:t>
      </w:r>
    </w:p>
    <w:p w14:paraId="7E073086" w14:textId="77777777" w:rsidR="00753ADD" w:rsidRDefault="00753ADD" w:rsidP="00753AD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D8986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Uchwała Nr</w:t>
      </w:r>
      <w:r>
        <w:rPr>
          <w:rFonts w:ascii="Times New Roman" w:hAnsi="Times New Roman" w:cs="Times New Roman"/>
          <w:b/>
          <w:sz w:val="24"/>
          <w:szCs w:val="24"/>
        </w:rPr>
        <w:t xml:space="preserve"> XXXVI/223/2026 w sprawie </w:t>
      </w:r>
      <w:r w:rsidRPr="00753ADD">
        <w:rPr>
          <w:rFonts w:ascii="Times New Roman" w:hAnsi="Times New Roman" w:cs="Times New Roman"/>
          <w:b/>
          <w:bCs/>
          <w:iCs/>
          <w:sz w:val="24"/>
          <w:szCs w:val="24"/>
        </w:rPr>
        <w:t>wyrażenia zgody na nieodpłatne nabycie nieruchomości gruntowej położonej w miejscowości Wara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przyjęta została głosami:</w:t>
      </w:r>
    </w:p>
    <w:p w14:paraId="71F1DBD4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- 15, przeciw - 0, wstrzymujących się - 0. </w:t>
      </w:r>
    </w:p>
    <w:p w14:paraId="668B417C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imiennego głosowania w załączeniu.</w:t>
      </w:r>
    </w:p>
    <w:p w14:paraId="075C1A6D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736E7C0B" w14:textId="77777777" w:rsidR="00753ADD" w:rsidRDefault="00753ADD" w:rsidP="00753AD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Przewodniczący Rady Gminy przypomniał Radnym o obowiązku złożenia oświadczeń majątkowych według stanu na 31 grudnia 2025 r.</w:t>
      </w:r>
    </w:p>
    <w:p w14:paraId="7099B7E4" w14:textId="77777777" w:rsidR="00E32F83" w:rsidRDefault="00E32F83" w:rsidP="00753ADD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4309672" w14:textId="77777777" w:rsidR="00E32F83" w:rsidRPr="008A7A46" w:rsidRDefault="00E32F83" w:rsidP="00E32F8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W związku z wyczerpaniem porządku</w:t>
      </w:r>
      <w:r>
        <w:rPr>
          <w:rFonts w:ascii="Times New Roman" w:hAnsi="Times New Roman" w:cs="Times New Roman"/>
          <w:b/>
          <w:sz w:val="24"/>
        </w:rPr>
        <w:t>,</w:t>
      </w:r>
      <w:r w:rsidRPr="008A7A46">
        <w:rPr>
          <w:rFonts w:ascii="Times New Roman" w:hAnsi="Times New Roman" w:cs="Times New Roman"/>
          <w:b/>
          <w:sz w:val="24"/>
        </w:rPr>
        <w:t xml:space="preserve"> Przewodniczący Rady G</w:t>
      </w:r>
      <w:r>
        <w:rPr>
          <w:rFonts w:ascii="Times New Roman" w:hAnsi="Times New Roman" w:cs="Times New Roman"/>
          <w:b/>
          <w:sz w:val="24"/>
        </w:rPr>
        <w:t xml:space="preserve">miny Nozdrzec zakończył obrady XXXVI </w:t>
      </w:r>
      <w:r w:rsidRPr="008A7A46">
        <w:rPr>
          <w:rFonts w:ascii="Times New Roman" w:hAnsi="Times New Roman" w:cs="Times New Roman"/>
          <w:b/>
          <w:sz w:val="24"/>
        </w:rPr>
        <w:t xml:space="preserve">sesji nadzwyczajnej Rady Gminy Nozdrzec. </w:t>
      </w:r>
    </w:p>
    <w:p w14:paraId="67086D8D" w14:textId="77777777" w:rsidR="00E32F83" w:rsidRPr="008A7A46" w:rsidRDefault="00E32F83" w:rsidP="00E32F83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14:paraId="495FA7C4" w14:textId="77777777" w:rsidR="00E32F83" w:rsidRPr="008A7A46" w:rsidRDefault="00E32F83" w:rsidP="00E32F83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8A7A46">
        <w:rPr>
          <w:rFonts w:ascii="Times New Roman" w:hAnsi="Times New Roman" w:cs="Times New Roman"/>
          <w:b/>
          <w:sz w:val="24"/>
        </w:rPr>
        <w:t>Na tym protokół zakończono.</w:t>
      </w:r>
    </w:p>
    <w:p w14:paraId="75B3F978" w14:textId="77777777" w:rsidR="00E32F83" w:rsidRPr="008A7A46" w:rsidRDefault="00E32F83" w:rsidP="00E32F83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7666AF" w14:textId="77777777" w:rsidR="00E32F83" w:rsidRPr="008A7A46" w:rsidRDefault="00E32F83" w:rsidP="00E32F83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 xml:space="preserve">Protokołowała: </w:t>
      </w:r>
    </w:p>
    <w:p w14:paraId="1D4E053E" w14:textId="77777777" w:rsidR="00E32F83" w:rsidRPr="000858D9" w:rsidRDefault="00E32F83" w:rsidP="00E32F83">
      <w:pPr>
        <w:spacing w:after="0"/>
        <w:jc w:val="both"/>
        <w:rPr>
          <w:rFonts w:ascii="Times New Roman" w:hAnsi="Times New Roman" w:cs="Times New Roman"/>
          <w:sz w:val="24"/>
        </w:rPr>
      </w:pPr>
      <w:r w:rsidRPr="008A7A46">
        <w:rPr>
          <w:rFonts w:ascii="Times New Roman" w:hAnsi="Times New Roman" w:cs="Times New Roman"/>
          <w:sz w:val="24"/>
        </w:rPr>
        <w:t>Bogusława Wójcik</w:t>
      </w:r>
    </w:p>
    <w:p w14:paraId="552BE1CE" w14:textId="77777777" w:rsidR="00E32F83" w:rsidRPr="00753ADD" w:rsidRDefault="00E32F83" w:rsidP="00753ADD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E32F83" w:rsidRPr="0075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E5"/>
    <w:rsid w:val="00003F98"/>
    <w:rsid w:val="000335FC"/>
    <w:rsid w:val="00052934"/>
    <w:rsid w:val="000750D1"/>
    <w:rsid w:val="000D1837"/>
    <w:rsid w:val="001C0189"/>
    <w:rsid w:val="001C351B"/>
    <w:rsid w:val="001F0478"/>
    <w:rsid w:val="002548B6"/>
    <w:rsid w:val="002743EC"/>
    <w:rsid w:val="00310C63"/>
    <w:rsid w:val="0033523C"/>
    <w:rsid w:val="00351437"/>
    <w:rsid w:val="003828E7"/>
    <w:rsid w:val="003E0101"/>
    <w:rsid w:val="003E2DF3"/>
    <w:rsid w:val="00414E06"/>
    <w:rsid w:val="00431C88"/>
    <w:rsid w:val="00477DD2"/>
    <w:rsid w:val="00497388"/>
    <w:rsid w:val="00546FC6"/>
    <w:rsid w:val="005510E1"/>
    <w:rsid w:val="00555282"/>
    <w:rsid w:val="005B276F"/>
    <w:rsid w:val="00656CD5"/>
    <w:rsid w:val="006A59B8"/>
    <w:rsid w:val="00703592"/>
    <w:rsid w:val="007231FF"/>
    <w:rsid w:val="00753ADD"/>
    <w:rsid w:val="00792442"/>
    <w:rsid w:val="00834309"/>
    <w:rsid w:val="00867FB1"/>
    <w:rsid w:val="008822EF"/>
    <w:rsid w:val="008A49E5"/>
    <w:rsid w:val="008C1575"/>
    <w:rsid w:val="008C6B5B"/>
    <w:rsid w:val="00993F29"/>
    <w:rsid w:val="009C6D16"/>
    <w:rsid w:val="009E2CA2"/>
    <w:rsid w:val="00B334EE"/>
    <w:rsid w:val="00BF73B4"/>
    <w:rsid w:val="00C84EAA"/>
    <w:rsid w:val="00C90470"/>
    <w:rsid w:val="00CC7FD6"/>
    <w:rsid w:val="00D93732"/>
    <w:rsid w:val="00E32F83"/>
    <w:rsid w:val="00E76EDA"/>
    <w:rsid w:val="00ED25E5"/>
    <w:rsid w:val="00FA45EF"/>
    <w:rsid w:val="00FA6DAA"/>
    <w:rsid w:val="00FE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2A604"/>
  <w15:chartTrackingRefBased/>
  <w15:docId w15:val="{BF3EEF11-69F2-4404-8FB1-A947F36F3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50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1531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Wójcik</dc:creator>
  <cp:keywords/>
  <dc:description/>
  <cp:lastModifiedBy>Jarosław Dabrowski</cp:lastModifiedBy>
  <cp:revision>25</cp:revision>
  <dcterms:created xsi:type="dcterms:W3CDTF">2026-04-27T11:01:00Z</dcterms:created>
  <dcterms:modified xsi:type="dcterms:W3CDTF">2026-05-21T06:26:00Z</dcterms:modified>
</cp:coreProperties>
</file>