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245" w:rsidRPr="000B0245" w:rsidRDefault="000B0245" w:rsidP="000B0245">
      <w:pPr>
        <w:pStyle w:val="Nagwek1"/>
        <w:spacing w:line="276" w:lineRule="auto"/>
        <w:jc w:val="right"/>
        <w:rPr>
          <w:i/>
          <w:color w:val="000000"/>
          <w:sz w:val="24"/>
          <w:szCs w:val="24"/>
        </w:rPr>
      </w:pPr>
      <w:r w:rsidRPr="000B0245">
        <w:rPr>
          <w:i/>
          <w:color w:val="000000"/>
          <w:sz w:val="24"/>
          <w:szCs w:val="24"/>
        </w:rPr>
        <w:t xml:space="preserve">Projekt </w:t>
      </w:r>
    </w:p>
    <w:p w:rsidR="000B0245" w:rsidRDefault="000B0245" w:rsidP="000B0245">
      <w:pPr>
        <w:pStyle w:val="Nagwek1"/>
        <w:spacing w:line="276" w:lineRule="auto"/>
        <w:jc w:val="center"/>
        <w:rPr>
          <w:caps/>
          <w:color w:val="000000"/>
          <w:sz w:val="24"/>
          <w:szCs w:val="24"/>
        </w:rPr>
      </w:pPr>
      <w:r>
        <w:rPr>
          <w:caps/>
          <w:color w:val="000000"/>
          <w:sz w:val="24"/>
          <w:szCs w:val="24"/>
        </w:rPr>
        <w:t>Uchwała N</w:t>
      </w:r>
      <w:r>
        <w:rPr>
          <w:color w:val="000000"/>
          <w:sz w:val="24"/>
          <w:szCs w:val="24"/>
        </w:rPr>
        <w:t>r</w:t>
      </w:r>
      <w:r>
        <w:rPr>
          <w:caps/>
          <w:color w:val="000000"/>
          <w:sz w:val="24"/>
          <w:szCs w:val="24"/>
        </w:rPr>
        <w:t xml:space="preserve"> ……../………/2026</w:t>
      </w:r>
    </w:p>
    <w:p w:rsidR="000B0245" w:rsidRDefault="000B0245" w:rsidP="000B0245">
      <w:pPr>
        <w:pStyle w:val="Nagwek1"/>
        <w:spacing w:line="276" w:lineRule="auto"/>
        <w:jc w:val="center"/>
        <w:rPr>
          <w:caps/>
          <w:color w:val="000000"/>
          <w:sz w:val="24"/>
          <w:szCs w:val="24"/>
        </w:rPr>
      </w:pPr>
      <w:r w:rsidRPr="00314C2A">
        <w:rPr>
          <w:caps/>
          <w:color w:val="000000"/>
          <w:sz w:val="24"/>
          <w:szCs w:val="24"/>
        </w:rPr>
        <w:t xml:space="preserve">Rady Gminy </w:t>
      </w:r>
      <w:r>
        <w:rPr>
          <w:caps/>
          <w:color w:val="000000"/>
          <w:sz w:val="24"/>
          <w:szCs w:val="24"/>
        </w:rPr>
        <w:t>Nozrzec</w:t>
      </w:r>
    </w:p>
    <w:p w:rsidR="000B0245" w:rsidRPr="00314C2A" w:rsidRDefault="000B0245" w:rsidP="000B0245">
      <w:pPr>
        <w:spacing w:line="276" w:lineRule="auto"/>
        <w:jc w:val="center"/>
        <w:rPr>
          <w:color w:val="000000"/>
        </w:rPr>
      </w:pPr>
      <w:r w:rsidRPr="00314C2A">
        <w:rPr>
          <w:color w:val="000000"/>
        </w:rPr>
        <w:t xml:space="preserve">z dnia </w:t>
      </w:r>
      <w:r>
        <w:rPr>
          <w:color w:val="000000"/>
        </w:rPr>
        <w:t>…….. sierpnia 2026 r.</w:t>
      </w:r>
    </w:p>
    <w:p w:rsidR="000B0245" w:rsidRDefault="000B0245" w:rsidP="000B0245">
      <w:pPr>
        <w:pStyle w:val="Tekstpodstawowy2"/>
        <w:spacing w:after="0" w:line="276" w:lineRule="auto"/>
        <w:jc w:val="center"/>
        <w:rPr>
          <w:b/>
          <w:bCs/>
        </w:rPr>
      </w:pPr>
    </w:p>
    <w:p w:rsidR="000B0245" w:rsidRPr="00A2478C" w:rsidRDefault="000B0245" w:rsidP="000B0245">
      <w:pPr>
        <w:pStyle w:val="Tekstpodstawowy2"/>
        <w:spacing w:after="0" w:line="276" w:lineRule="auto"/>
        <w:jc w:val="center"/>
        <w:rPr>
          <w:b/>
          <w:bCs/>
        </w:rPr>
      </w:pPr>
      <w:r w:rsidRPr="00A2478C">
        <w:rPr>
          <w:b/>
          <w:bCs/>
        </w:rPr>
        <w:t>w sprawie wyrażenia zgody na zaciągnięcie zobowiąza</w:t>
      </w:r>
      <w:r>
        <w:rPr>
          <w:b/>
          <w:bCs/>
        </w:rPr>
        <w:t>nia wykraczającego poza rok budżetowy 2026</w:t>
      </w:r>
    </w:p>
    <w:p w:rsidR="000B0245" w:rsidRDefault="000B0245" w:rsidP="000B0245">
      <w:pPr>
        <w:pStyle w:val="Tekstpodstawowy2"/>
        <w:spacing w:after="0" w:line="276" w:lineRule="auto"/>
        <w:jc w:val="both"/>
        <w:rPr>
          <w:color w:val="000000"/>
        </w:rPr>
      </w:pPr>
    </w:p>
    <w:p w:rsidR="000B0245" w:rsidRPr="00734EAB" w:rsidRDefault="000B0245" w:rsidP="000B0245">
      <w:pPr>
        <w:pStyle w:val="Tekstpodstawowy2"/>
        <w:spacing w:after="0" w:line="276" w:lineRule="auto"/>
        <w:ind w:firstLine="708"/>
        <w:jc w:val="both"/>
        <w:rPr>
          <w:bCs/>
        </w:rPr>
      </w:pPr>
      <w:r w:rsidRPr="00734EAB">
        <w:rPr>
          <w:color w:val="000000"/>
        </w:rPr>
        <w:t xml:space="preserve">Na podstawie </w:t>
      </w:r>
      <w:r w:rsidRPr="00734EAB">
        <w:rPr>
          <w:bCs/>
          <w:color w:val="000000"/>
        </w:rPr>
        <w:t>art. 18 ust. 2 pkt 9 lit. e oraz art. 58 ustawy z dnia 8 marca 1990 r.</w:t>
      </w:r>
      <w:r w:rsidRPr="00734EAB">
        <w:rPr>
          <w:bCs/>
          <w:color w:val="000000"/>
        </w:rPr>
        <w:br/>
        <w:t>o samorządzie gminnym (</w:t>
      </w:r>
      <w:r w:rsidRPr="00734EAB">
        <w:t>Dz. U. z 202</w:t>
      </w:r>
      <w:r w:rsidR="000F481C">
        <w:t>6 r. poz. 662</w:t>
      </w:r>
      <w:r w:rsidRPr="00734EAB">
        <w:t>)</w:t>
      </w:r>
      <w:r w:rsidRPr="00734EAB">
        <w:rPr>
          <w:bCs/>
          <w:color w:val="000000"/>
        </w:rPr>
        <w:t xml:space="preserve"> i art. 3 pkt 4 ustawy z dnia 27 sierpnia 2009 r. o finansach publicznych (</w:t>
      </w:r>
      <w:r w:rsidRPr="00734EAB">
        <w:t xml:space="preserve">Dz. U. z 2025 r. poz. 1483) </w:t>
      </w:r>
      <w:r w:rsidRPr="00C40269">
        <w:rPr>
          <w:b/>
          <w:bCs/>
        </w:rPr>
        <w:t>uchwala się, co następuje:</w:t>
      </w:r>
    </w:p>
    <w:p w:rsidR="000B0245" w:rsidRPr="0037232E" w:rsidRDefault="000B0245" w:rsidP="000B0245">
      <w:pPr>
        <w:pStyle w:val="NormalnyWeb"/>
        <w:spacing w:before="0" w:beforeAutospacing="0" w:after="0" w:line="276" w:lineRule="auto"/>
        <w:jc w:val="center"/>
      </w:pPr>
    </w:p>
    <w:p w:rsidR="000B0245" w:rsidRDefault="000B0245" w:rsidP="000B0245">
      <w:pPr>
        <w:pStyle w:val="NormalnyWeb"/>
        <w:tabs>
          <w:tab w:val="left" w:pos="993"/>
        </w:tabs>
        <w:spacing w:before="0" w:beforeAutospacing="0" w:after="0" w:line="276" w:lineRule="auto"/>
        <w:ind w:firstLine="567"/>
        <w:jc w:val="both"/>
      </w:pPr>
      <w:r w:rsidRPr="00EE09AE">
        <w:rPr>
          <w:b/>
        </w:rPr>
        <w:t>§ 1.</w:t>
      </w:r>
      <w:r>
        <w:t xml:space="preserve"> </w:t>
      </w:r>
      <w:r w:rsidRPr="007B1EB2">
        <w:t xml:space="preserve">Wyraża się zgodę na zaciągnięcie </w:t>
      </w:r>
      <w:r>
        <w:t>zobowiązań finansowych ponad kwotę wydatków określonych w budżecie Gminy Nozdrzec na 2026 rok w wysokości 54 500,00</w:t>
      </w:r>
      <w:r w:rsidRPr="00743A65">
        <w:t xml:space="preserve"> zł (słownie: </w:t>
      </w:r>
      <w:r>
        <w:t xml:space="preserve">pięćdziesiąt cztery tysiące pięćset złotych 00/100 </w:t>
      </w:r>
      <w:r w:rsidRPr="00743A65">
        <w:t>) na</w:t>
      </w:r>
      <w:r>
        <w:t xml:space="preserve"> realizację zadania:</w:t>
      </w:r>
      <w:bookmarkStart w:id="0" w:name="_GoBack"/>
      <w:bookmarkEnd w:id="0"/>
    </w:p>
    <w:p w:rsidR="000B0245" w:rsidRDefault="000B0245" w:rsidP="000B0245">
      <w:pPr>
        <w:pStyle w:val="NormalnyWeb"/>
        <w:tabs>
          <w:tab w:val="left" w:pos="993"/>
        </w:tabs>
        <w:spacing w:before="0" w:beforeAutospacing="0" w:after="0" w:line="276" w:lineRule="auto"/>
        <w:ind w:firstLine="567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6351"/>
        <w:gridCol w:w="2035"/>
      </w:tblGrid>
      <w:tr w:rsidR="000B0245" w:rsidRPr="0000647D" w:rsidTr="00E22C93">
        <w:trPr>
          <w:jc w:val="center"/>
        </w:trPr>
        <w:tc>
          <w:tcPr>
            <w:tcW w:w="674" w:type="dxa"/>
            <w:shd w:val="clear" w:color="auto" w:fill="auto"/>
          </w:tcPr>
          <w:p w:rsidR="000B0245" w:rsidRPr="0000647D" w:rsidRDefault="000B0245" w:rsidP="00E22C93">
            <w:pPr>
              <w:pStyle w:val="NormalnyWeb"/>
              <w:tabs>
                <w:tab w:val="left" w:pos="993"/>
              </w:tabs>
              <w:spacing w:before="0" w:beforeAutospacing="0" w:after="0" w:line="276" w:lineRule="auto"/>
              <w:jc w:val="center"/>
              <w:rPr>
                <w:b/>
              </w:rPr>
            </w:pPr>
            <w:r w:rsidRPr="0000647D">
              <w:rPr>
                <w:b/>
              </w:rPr>
              <w:t>Poz.</w:t>
            </w:r>
          </w:p>
        </w:tc>
        <w:tc>
          <w:tcPr>
            <w:tcW w:w="6351" w:type="dxa"/>
            <w:shd w:val="clear" w:color="auto" w:fill="auto"/>
          </w:tcPr>
          <w:p w:rsidR="000B0245" w:rsidRPr="0000647D" w:rsidRDefault="000B0245" w:rsidP="00E22C93">
            <w:pPr>
              <w:pStyle w:val="NormalnyWeb"/>
              <w:tabs>
                <w:tab w:val="left" w:pos="993"/>
              </w:tabs>
              <w:spacing w:before="0" w:beforeAutospacing="0" w:after="0" w:line="276" w:lineRule="auto"/>
              <w:jc w:val="center"/>
              <w:rPr>
                <w:b/>
              </w:rPr>
            </w:pPr>
            <w:r w:rsidRPr="0000647D">
              <w:rPr>
                <w:b/>
              </w:rPr>
              <w:t>Zadanie:</w:t>
            </w:r>
          </w:p>
        </w:tc>
        <w:tc>
          <w:tcPr>
            <w:tcW w:w="2035" w:type="dxa"/>
            <w:shd w:val="clear" w:color="auto" w:fill="auto"/>
          </w:tcPr>
          <w:p w:rsidR="000B0245" w:rsidRPr="0000647D" w:rsidRDefault="000B0245" w:rsidP="00E22C93">
            <w:pPr>
              <w:pStyle w:val="NormalnyWeb"/>
              <w:tabs>
                <w:tab w:val="left" w:pos="993"/>
              </w:tabs>
              <w:spacing w:before="0" w:beforeAutospacing="0" w:after="0" w:line="276" w:lineRule="auto"/>
              <w:jc w:val="center"/>
              <w:rPr>
                <w:b/>
              </w:rPr>
            </w:pPr>
            <w:r w:rsidRPr="0000647D">
              <w:rPr>
                <w:b/>
              </w:rPr>
              <w:t>Wartość</w:t>
            </w:r>
          </w:p>
        </w:tc>
      </w:tr>
      <w:tr w:rsidR="000B0245" w:rsidRPr="0000647D" w:rsidTr="00E22C93">
        <w:trPr>
          <w:jc w:val="center"/>
        </w:trPr>
        <w:tc>
          <w:tcPr>
            <w:tcW w:w="674" w:type="dxa"/>
            <w:shd w:val="clear" w:color="auto" w:fill="auto"/>
          </w:tcPr>
          <w:p w:rsidR="000B0245" w:rsidRPr="0000647D" w:rsidRDefault="000B0245" w:rsidP="00E22C93">
            <w:pPr>
              <w:pStyle w:val="NormalnyWeb"/>
              <w:tabs>
                <w:tab w:val="left" w:pos="993"/>
              </w:tabs>
              <w:spacing w:before="0" w:beforeAutospacing="0" w:after="0" w:line="276" w:lineRule="auto"/>
              <w:jc w:val="center"/>
            </w:pPr>
            <w:r w:rsidRPr="0000647D">
              <w:t>1.</w:t>
            </w:r>
          </w:p>
        </w:tc>
        <w:tc>
          <w:tcPr>
            <w:tcW w:w="6351" w:type="dxa"/>
            <w:shd w:val="clear" w:color="auto" w:fill="auto"/>
          </w:tcPr>
          <w:p w:rsidR="000B0245" w:rsidRDefault="000B0245" w:rsidP="00E22C93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Projekt budowlany oraz projekt techniczny obejmującego swym zakresem ”Budowę oświetlenia ulicznego drogi powiatowej 2036RBrzozów-Wara w dwóch lokalizacjach:</w:t>
            </w:r>
          </w:p>
          <w:p w:rsidR="000B0245" w:rsidRDefault="000B0245" w:rsidP="00E22C93">
            <w:pPr>
              <w:pStyle w:val="Default"/>
              <w:rPr>
                <w:bCs/>
                <w:i/>
                <w:iCs/>
                <w:sz w:val="23"/>
                <w:szCs w:val="23"/>
              </w:rPr>
            </w:pPr>
            <w:r w:rsidRPr="00045342">
              <w:rPr>
                <w:bCs/>
                <w:i/>
                <w:iCs/>
                <w:sz w:val="23"/>
                <w:szCs w:val="23"/>
              </w:rPr>
              <w:t xml:space="preserve"> </w:t>
            </w:r>
            <w:r>
              <w:rPr>
                <w:bCs/>
                <w:i/>
                <w:iCs/>
                <w:sz w:val="23"/>
                <w:szCs w:val="23"/>
              </w:rPr>
              <w:t>a) od stacji transformatorowej na dz. 2716 w m. Wara do działki 7904/7w m. Izdebki – dł. Ok 520 m;</w:t>
            </w:r>
          </w:p>
          <w:p w:rsidR="000B0245" w:rsidRPr="00045342" w:rsidRDefault="000B0245" w:rsidP="00E22C93">
            <w:pPr>
              <w:pStyle w:val="Default"/>
              <w:rPr>
                <w:sz w:val="23"/>
                <w:szCs w:val="23"/>
              </w:rPr>
            </w:pPr>
            <w:r>
              <w:rPr>
                <w:bCs/>
                <w:i/>
                <w:iCs/>
                <w:sz w:val="23"/>
                <w:szCs w:val="23"/>
              </w:rPr>
              <w:t xml:space="preserve">b) w m. Izdebki od mostu przy stadionie LKS Izdebki do działki 6587/1 – dł. Ok 750m </w:t>
            </w:r>
          </w:p>
        </w:tc>
        <w:tc>
          <w:tcPr>
            <w:tcW w:w="2035" w:type="dxa"/>
            <w:shd w:val="clear" w:color="auto" w:fill="auto"/>
          </w:tcPr>
          <w:p w:rsidR="000B0245" w:rsidRPr="0000647D" w:rsidRDefault="000B0245" w:rsidP="00E22C93">
            <w:pPr>
              <w:pStyle w:val="NormalnyWeb"/>
              <w:tabs>
                <w:tab w:val="left" w:pos="993"/>
              </w:tabs>
              <w:spacing w:before="0" w:beforeAutospacing="0" w:after="0" w:line="276" w:lineRule="auto"/>
              <w:jc w:val="center"/>
            </w:pPr>
            <w:r>
              <w:t>54 500,00 zł</w:t>
            </w:r>
          </w:p>
        </w:tc>
      </w:tr>
      <w:tr w:rsidR="000B0245" w:rsidRPr="00C10707" w:rsidTr="00E22C93">
        <w:trPr>
          <w:jc w:val="center"/>
        </w:trPr>
        <w:tc>
          <w:tcPr>
            <w:tcW w:w="70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B0245" w:rsidRPr="00C10707" w:rsidRDefault="000B0245" w:rsidP="00E22C93">
            <w:pPr>
              <w:pStyle w:val="NormalnyWeb"/>
              <w:spacing w:before="0" w:beforeAutospacing="0" w:after="0" w:line="276" w:lineRule="auto"/>
              <w:jc w:val="right"/>
              <w:rPr>
                <w:b/>
              </w:rPr>
            </w:pPr>
            <w:r w:rsidRPr="00C10707">
              <w:rPr>
                <w:b/>
              </w:rPr>
              <w:t>Razem:</w:t>
            </w:r>
          </w:p>
        </w:tc>
        <w:tc>
          <w:tcPr>
            <w:tcW w:w="2035" w:type="dxa"/>
            <w:tcBorders>
              <w:bottom w:val="single" w:sz="4" w:space="0" w:color="auto"/>
            </w:tcBorders>
            <w:shd w:val="clear" w:color="auto" w:fill="auto"/>
          </w:tcPr>
          <w:p w:rsidR="000B0245" w:rsidRPr="00C10707" w:rsidRDefault="000B0245" w:rsidP="00E22C93">
            <w:pPr>
              <w:pStyle w:val="NormalnyWeb"/>
              <w:tabs>
                <w:tab w:val="left" w:pos="993"/>
              </w:tabs>
              <w:spacing w:before="0" w:beforeAutospacing="0" w:after="0" w:line="276" w:lineRule="auto"/>
              <w:jc w:val="center"/>
              <w:rPr>
                <w:b/>
              </w:rPr>
            </w:pPr>
            <w:r>
              <w:rPr>
                <w:b/>
              </w:rPr>
              <w:t>54 500,00 zł</w:t>
            </w:r>
          </w:p>
        </w:tc>
      </w:tr>
    </w:tbl>
    <w:p w:rsidR="000B0245" w:rsidRDefault="000B0245" w:rsidP="000B0245">
      <w:pPr>
        <w:pStyle w:val="NormalnyWeb"/>
        <w:tabs>
          <w:tab w:val="left" w:pos="993"/>
        </w:tabs>
        <w:spacing w:before="0" w:beforeAutospacing="0" w:after="0" w:line="276" w:lineRule="auto"/>
        <w:ind w:firstLine="567"/>
        <w:jc w:val="both"/>
        <w:rPr>
          <w:b/>
          <w:bCs/>
          <w:kern w:val="3"/>
        </w:rPr>
      </w:pPr>
    </w:p>
    <w:p w:rsidR="000B0245" w:rsidRDefault="000B0245" w:rsidP="000B0245">
      <w:pPr>
        <w:pStyle w:val="NormalnyWeb"/>
        <w:tabs>
          <w:tab w:val="left" w:pos="993"/>
        </w:tabs>
        <w:spacing w:before="0" w:beforeAutospacing="0" w:after="0" w:line="276" w:lineRule="auto"/>
        <w:ind w:firstLine="567"/>
        <w:jc w:val="both"/>
      </w:pPr>
      <w:r w:rsidRPr="00966EE8">
        <w:rPr>
          <w:b/>
        </w:rPr>
        <w:t>§ 2</w:t>
      </w:r>
      <w:r w:rsidRPr="00966EE8">
        <w:t>.</w:t>
      </w:r>
      <w:r>
        <w:t xml:space="preserve"> Spłata zobowiązań finansowych, o których mowa w </w:t>
      </w:r>
      <w:r w:rsidRPr="008605DA">
        <w:t>§ 1</w:t>
      </w:r>
      <w:r>
        <w:t xml:space="preserve">, nastąpi w 2027 r. </w:t>
      </w:r>
      <w:r>
        <w:br/>
        <w:t>z dochodów własnych Gminy Nozdrzec, tj. z podatku od nieruchomości.</w:t>
      </w:r>
    </w:p>
    <w:p w:rsidR="000B0245" w:rsidRPr="005A4C09" w:rsidRDefault="000B0245" w:rsidP="000B0245">
      <w:pPr>
        <w:pStyle w:val="NormalnyWeb"/>
        <w:tabs>
          <w:tab w:val="left" w:pos="993"/>
        </w:tabs>
        <w:spacing w:before="0" w:beforeAutospacing="0" w:after="0" w:line="276" w:lineRule="auto"/>
        <w:ind w:firstLine="567"/>
        <w:jc w:val="both"/>
      </w:pPr>
    </w:p>
    <w:p w:rsidR="000B0245" w:rsidRDefault="000B0245" w:rsidP="000B0245">
      <w:pPr>
        <w:pStyle w:val="NormalnyWeb"/>
        <w:tabs>
          <w:tab w:val="left" w:pos="993"/>
        </w:tabs>
        <w:spacing w:before="0" w:beforeAutospacing="0" w:after="0" w:line="276" w:lineRule="auto"/>
        <w:ind w:firstLine="567"/>
        <w:jc w:val="both"/>
      </w:pPr>
      <w:r>
        <w:rPr>
          <w:b/>
        </w:rPr>
        <w:t>§ 3.</w:t>
      </w:r>
      <w:r>
        <w:rPr>
          <w:b/>
        </w:rPr>
        <w:tab/>
      </w:r>
      <w:r w:rsidRPr="0037232E">
        <w:t>Wykonanie uchwały powierza się Wójtowi Gminy</w:t>
      </w:r>
      <w:r>
        <w:t xml:space="preserve"> Nozdrzec.</w:t>
      </w:r>
    </w:p>
    <w:p w:rsidR="000B0245" w:rsidRDefault="000B0245" w:rsidP="000B0245">
      <w:pPr>
        <w:pStyle w:val="NormalnyWeb"/>
        <w:tabs>
          <w:tab w:val="left" w:pos="993"/>
        </w:tabs>
        <w:spacing w:before="0" w:beforeAutospacing="0" w:after="0" w:line="276" w:lineRule="auto"/>
        <w:ind w:firstLine="567"/>
        <w:jc w:val="both"/>
      </w:pPr>
    </w:p>
    <w:p w:rsidR="000B0245" w:rsidRPr="0037232E" w:rsidRDefault="000B0245" w:rsidP="000B0245">
      <w:pPr>
        <w:pStyle w:val="NormalnyWeb"/>
        <w:tabs>
          <w:tab w:val="left" w:pos="993"/>
        </w:tabs>
        <w:spacing w:before="0" w:beforeAutospacing="0" w:after="0" w:line="276" w:lineRule="auto"/>
        <w:ind w:firstLine="567"/>
        <w:jc w:val="both"/>
      </w:pPr>
      <w:r w:rsidRPr="0037232E">
        <w:rPr>
          <w:b/>
        </w:rPr>
        <w:t xml:space="preserve">§ </w:t>
      </w:r>
      <w:r>
        <w:rPr>
          <w:b/>
        </w:rPr>
        <w:t>4</w:t>
      </w:r>
      <w:r w:rsidRPr="0037232E">
        <w:rPr>
          <w:b/>
        </w:rPr>
        <w:t>.</w:t>
      </w:r>
      <w:r>
        <w:rPr>
          <w:b/>
        </w:rPr>
        <w:tab/>
      </w:r>
      <w:r w:rsidRPr="0037232E">
        <w:t>Uchwała wchodzi w życie z dniem podjęcia.</w:t>
      </w:r>
    </w:p>
    <w:p w:rsidR="000B0245" w:rsidRPr="00A5599E" w:rsidRDefault="000B0245" w:rsidP="000B0245">
      <w:pPr>
        <w:pStyle w:val="Akapitzlist"/>
        <w:suppressAutoHyphens/>
        <w:autoSpaceDN w:val="0"/>
        <w:spacing w:after="0"/>
        <w:ind w:left="0"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B0245" w:rsidRDefault="000B0245" w:rsidP="000B0245"/>
    <w:p w:rsidR="00BE0FD0" w:rsidRDefault="00BE0FD0"/>
    <w:sectPr w:rsidR="00BE0FD0" w:rsidSect="003C052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46F"/>
    <w:rsid w:val="000B0245"/>
    <w:rsid w:val="000F481C"/>
    <w:rsid w:val="00A7746F"/>
    <w:rsid w:val="00BE0FD0"/>
    <w:rsid w:val="00C4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F402D-9AEE-42B3-B887-8AE6C7BB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0245"/>
    <w:pPr>
      <w:keepNext/>
      <w:outlineLvl w:val="0"/>
    </w:pPr>
    <w:rPr>
      <w:b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B0245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ormalnyWeb">
    <w:name w:val="Normal (Web)"/>
    <w:basedOn w:val="Normalny"/>
    <w:rsid w:val="000B0245"/>
    <w:pPr>
      <w:spacing w:before="100" w:beforeAutospacing="1" w:after="119"/>
    </w:pPr>
  </w:style>
  <w:style w:type="paragraph" w:styleId="Tekstpodstawowy2">
    <w:name w:val="Body Text 2"/>
    <w:basedOn w:val="Normalny"/>
    <w:link w:val="Tekstpodstawowy2Znak"/>
    <w:rsid w:val="000B024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B02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normalny tekst"/>
    <w:basedOn w:val="Normalny"/>
    <w:link w:val="AkapitzlistZnak"/>
    <w:uiPriority w:val="34"/>
    <w:qFormat/>
    <w:rsid w:val="000B02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0B0245"/>
    <w:rPr>
      <w:rFonts w:ascii="Calibri" w:eastAsia="Calibri" w:hAnsi="Calibri" w:cs="Times New Roman"/>
    </w:rPr>
  </w:style>
  <w:style w:type="paragraph" w:customStyle="1" w:styleId="Default">
    <w:name w:val="Default"/>
    <w:rsid w:val="000B02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02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26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Pietrykowska</dc:creator>
  <cp:keywords/>
  <dc:description/>
  <cp:lastModifiedBy>Monika Pietrykowska</cp:lastModifiedBy>
  <cp:revision>4</cp:revision>
  <cp:lastPrinted>2026-07-28T11:22:00Z</cp:lastPrinted>
  <dcterms:created xsi:type="dcterms:W3CDTF">2026-07-22T15:34:00Z</dcterms:created>
  <dcterms:modified xsi:type="dcterms:W3CDTF">2026-07-28T11:24:00Z</dcterms:modified>
</cp:coreProperties>
</file>